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0A9" w:rsidRPr="00001711" w:rsidRDefault="004310A9" w:rsidP="00001711">
      <w:pPr>
        <w:shd w:val="clear" w:color="auto" w:fill="FFFFFF"/>
        <w:tabs>
          <w:tab w:val="left" w:pos="-3828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bookmarkStart w:id="0" w:name="_GoBack"/>
      <w:bookmarkEnd w:id="0"/>
      <w:r w:rsidRPr="00001711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 xml:space="preserve">Дидактический  материал  </w:t>
      </w:r>
    </w:p>
    <w:p w:rsidR="004310A9" w:rsidRPr="00001711" w:rsidRDefault="004310A9" w:rsidP="00001711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001711">
        <w:rPr>
          <w:rFonts w:ascii="Times New Roman" w:hAnsi="Times New Roman" w:cs="Times New Roman"/>
          <w:sz w:val="24"/>
          <w:szCs w:val="24"/>
        </w:rPr>
        <w:t>1.Счет, мера длины, площади, роста, объема — всеми этими единицами измерения длины владели наши предки. Наиболее ярко и широко выражена мудрость, сила и смекалка народа в калмыцком эпосе «</w:t>
      </w:r>
      <w:proofErr w:type="spellStart"/>
      <w:r w:rsidRPr="00001711">
        <w:rPr>
          <w:rFonts w:ascii="Times New Roman" w:hAnsi="Times New Roman" w:cs="Times New Roman"/>
          <w:sz w:val="24"/>
          <w:szCs w:val="24"/>
        </w:rPr>
        <w:t>Джангар</w:t>
      </w:r>
      <w:proofErr w:type="spellEnd"/>
      <w:r w:rsidRPr="00001711">
        <w:rPr>
          <w:rFonts w:ascii="Times New Roman" w:hAnsi="Times New Roman" w:cs="Times New Roman"/>
          <w:sz w:val="24"/>
          <w:szCs w:val="24"/>
        </w:rPr>
        <w:t>». По словам Семена Липкина, переводчика эпоса «Это глубоко продуманный художественный прием: когда описание волшебных стран, морей, гор, сражений, поединков богатырей - великанов сопровождаются сухими цифрами, мерами длины, мерами времени, эффект получается удивительный, возникает иллюзия действительного существования этого сказочного мира»</w:t>
      </w:r>
    </w:p>
    <w:p w:rsidR="004310A9" w:rsidRPr="00001711" w:rsidRDefault="004310A9" w:rsidP="00001711">
      <w:pPr>
        <w:shd w:val="clear" w:color="auto" w:fill="FFFFFF"/>
        <w:tabs>
          <w:tab w:val="left" w:pos="-3828"/>
        </w:tabs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01711">
        <w:rPr>
          <w:rFonts w:ascii="Times New Roman" w:hAnsi="Times New Roman" w:cs="Times New Roman"/>
          <w:spacing w:val="-1"/>
          <w:sz w:val="24"/>
          <w:szCs w:val="24"/>
        </w:rPr>
        <w:t xml:space="preserve">В описании дворца, трона, снаряжений богатырей, коней есть много условного, </w:t>
      </w:r>
      <w:r w:rsidRPr="00001711">
        <w:rPr>
          <w:rFonts w:ascii="Times New Roman" w:hAnsi="Times New Roman" w:cs="Times New Roman"/>
          <w:spacing w:val="-2"/>
          <w:sz w:val="24"/>
          <w:szCs w:val="24"/>
        </w:rPr>
        <w:t>гиперболического. А в эпосе "</w:t>
      </w:r>
      <w:proofErr w:type="spellStart"/>
      <w:r w:rsidRPr="00001711">
        <w:rPr>
          <w:rFonts w:ascii="Times New Roman" w:hAnsi="Times New Roman" w:cs="Times New Roman"/>
          <w:spacing w:val="-2"/>
          <w:sz w:val="24"/>
          <w:szCs w:val="24"/>
        </w:rPr>
        <w:t>Джангар</w:t>
      </w:r>
      <w:proofErr w:type="spellEnd"/>
      <w:r w:rsidRPr="00001711">
        <w:rPr>
          <w:rFonts w:ascii="Times New Roman" w:hAnsi="Times New Roman" w:cs="Times New Roman"/>
          <w:spacing w:val="-2"/>
          <w:sz w:val="24"/>
          <w:szCs w:val="24"/>
        </w:rPr>
        <w:t xml:space="preserve">" поражают своими грандиозными масштабами, но все </w:t>
      </w:r>
      <w:r w:rsidRPr="00001711">
        <w:rPr>
          <w:rFonts w:ascii="Times New Roman" w:hAnsi="Times New Roman" w:cs="Times New Roman"/>
          <w:sz w:val="24"/>
          <w:szCs w:val="24"/>
        </w:rPr>
        <w:t xml:space="preserve">равно кажутся такими понятными и реальными. Наш предок располагал только </w:t>
      </w:r>
      <w:r w:rsidRPr="00001711">
        <w:rPr>
          <w:rFonts w:ascii="Times New Roman" w:hAnsi="Times New Roman" w:cs="Times New Roman"/>
          <w:spacing w:val="-1"/>
          <w:sz w:val="24"/>
          <w:szCs w:val="24"/>
        </w:rPr>
        <w:t xml:space="preserve">собственным ростом, длиной рук и ног. Если при счете человек пользовался пальцами рук и ног, то при измерении расстояний использовались руки и ноги. </w:t>
      </w:r>
    </w:p>
    <w:p w:rsidR="004310A9" w:rsidRPr="00001711" w:rsidRDefault="004310A9" w:rsidP="00001711">
      <w:pPr>
        <w:shd w:val="clear" w:color="auto" w:fill="FFFFFF"/>
        <w:tabs>
          <w:tab w:val="left" w:pos="-3828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00171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На   уроках   геометрии в 7 классе при изучении темы «Измерение  отрезков»                     обучающиеся: </w:t>
      </w:r>
    </w:p>
    <w:p w:rsidR="004310A9" w:rsidRPr="00001711" w:rsidRDefault="004310A9" w:rsidP="00001711">
      <w:pPr>
        <w:shd w:val="clear" w:color="auto" w:fill="FFFFFF"/>
        <w:tabs>
          <w:tab w:val="left" w:pos="-3828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001711">
        <w:rPr>
          <w:rFonts w:ascii="Times New Roman" w:hAnsi="Times New Roman" w:cs="Times New Roman"/>
          <w:color w:val="000000"/>
          <w:spacing w:val="3"/>
          <w:sz w:val="24"/>
          <w:szCs w:val="24"/>
        </w:rPr>
        <w:t>а) создают  мини-проект «</w:t>
      </w:r>
      <w:r w:rsidRPr="00001711">
        <w:rPr>
          <w:rFonts w:ascii="Times New Roman" w:hAnsi="Times New Roman" w:cs="Times New Roman"/>
          <w:b/>
          <w:bCs/>
          <w:sz w:val="24"/>
          <w:szCs w:val="24"/>
        </w:rPr>
        <w:t>Методы измерений в эпосе «</w:t>
      </w:r>
      <w:proofErr w:type="spellStart"/>
      <w:r w:rsidRPr="00001711">
        <w:rPr>
          <w:rFonts w:ascii="Times New Roman" w:hAnsi="Times New Roman" w:cs="Times New Roman"/>
          <w:b/>
          <w:bCs/>
          <w:sz w:val="24"/>
          <w:szCs w:val="24"/>
        </w:rPr>
        <w:t>Джангар</w:t>
      </w:r>
      <w:proofErr w:type="spellEnd"/>
      <w:r w:rsidRPr="00001711">
        <w:rPr>
          <w:rFonts w:ascii="Times New Roman" w:hAnsi="Times New Roman" w:cs="Times New Roman"/>
          <w:b/>
          <w:bCs/>
          <w:sz w:val="24"/>
          <w:szCs w:val="24"/>
        </w:rPr>
        <w:t>»»</w:t>
      </w:r>
    </w:p>
    <w:tbl>
      <w:tblPr>
        <w:tblW w:w="990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2126"/>
        <w:gridCol w:w="3260"/>
        <w:gridCol w:w="3098"/>
      </w:tblGrid>
      <w:tr w:rsidR="004310A9" w:rsidRPr="00001711" w:rsidTr="00643014">
        <w:trPr>
          <w:trHeight w:hRule="exact" w:val="514"/>
        </w:trPr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Мера длины</w:t>
            </w:r>
          </w:p>
        </w:tc>
        <w:tc>
          <w:tcPr>
            <w:tcW w:w="6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Примеры из эпоса «</w:t>
            </w:r>
            <w:proofErr w:type="spellStart"/>
            <w:r w:rsidRPr="00001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Джангар</w:t>
            </w:r>
            <w:proofErr w:type="spellEnd"/>
            <w:r w:rsidRPr="00001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4310A9" w:rsidRPr="00001711" w:rsidTr="00643014">
        <w:trPr>
          <w:trHeight w:hRule="exact" w:val="50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firstLine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0017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калм</w:t>
            </w:r>
            <w:proofErr w:type="gramStart"/>
            <w:r w:rsidRPr="000017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.я</w:t>
            </w:r>
            <w:proofErr w:type="gramEnd"/>
            <w:r w:rsidRPr="000017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перевод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на калмыцком языке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             перевод</w:t>
            </w:r>
          </w:p>
        </w:tc>
      </w:tr>
      <w:tr w:rsidR="004310A9" w:rsidRPr="00001711" w:rsidTr="00643014">
        <w:trPr>
          <w:trHeight w:hRule="exact" w:val="161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әрм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мера в обхват</w:t>
            </w: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firstLine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пальцами руки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0171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</w:t>
            </w:r>
            <w:proofErr w:type="gramEnd"/>
            <w:r w:rsidRPr="0000171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ǝрм</w:t>
            </w:r>
            <w:proofErr w:type="spellEnd"/>
            <w:r w:rsidRPr="0000171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</w:t>
            </w:r>
            <w:proofErr w:type="spellStart"/>
            <w:r w:rsidRPr="0000171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зандар</w:t>
            </w:r>
            <w:proofErr w:type="spellEnd"/>
            <w:r w:rsidRPr="0000171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зүүһǝд</w:t>
            </w:r>
            <w:proofErr w:type="spellEnd"/>
            <w:r w:rsidRPr="0000171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ишлгсн</w:t>
            </w:r>
            <w:proofErr w:type="spellEnd"/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Копье с рукоятью из сандаловых брусьев толщиной      в    обхват пальцев</w:t>
            </w: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0A9" w:rsidRPr="00001711" w:rsidTr="00643014">
        <w:trPr>
          <w:trHeight w:hRule="exact" w:val="155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hypy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шириною в три пальца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Өндр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      шар-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цоохр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бǝǝшң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oh</w:t>
            </w:r>
            <w:proofErr w:type="gramStart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proofErr w:type="spellStart"/>
            <w:proofErr w:type="gramEnd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phy</w:t>
            </w:r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һа</w:t>
            </w:r>
            <w:proofErr w:type="spellEnd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c</w:t>
            </w:r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 </w:t>
            </w:r>
            <w:proofErr w:type="spellStart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hypy</w:t>
            </w:r>
            <w:proofErr w:type="spellEnd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         </w:t>
            </w:r>
            <w:proofErr w:type="spellStart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дуту</w:t>
            </w:r>
            <w:proofErr w:type="spellEnd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бǝǝшнлм</w:t>
            </w:r>
            <w:proofErr w:type="spellEnd"/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Высокий желт</w:t>
            </w:r>
            <w:proofErr w:type="gram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пестрый дворец - ведь это дворец всего лишь на три пальца ниже небес</w:t>
            </w:r>
          </w:p>
        </w:tc>
      </w:tr>
      <w:tr w:rsidR="004310A9" w:rsidRPr="00001711" w:rsidTr="00643014">
        <w:trPr>
          <w:trHeight w:hRule="exact" w:val="126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 </w:t>
            </w:r>
            <w:proofErr w:type="spellStart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ѳру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шириною        в четыре пальца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Бас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чигн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дѳру</w:t>
            </w:r>
            <w:proofErr w:type="spellEnd"/>
            <w:proofErr w:type="gram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дуңгǝ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шантрад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хǝру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унв</w:t>
            </w:r>
            <w:proofErr w:type="spellEnd"/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Снова отскочила стрела с наконечником шириною в четыре пальца</w:t>
            </w:r>
          </w:p>
        </w:tc>
      </w:tr>
      <w:tr w:rsidR="004310A9" w:rsidRPr="00001711" w:rsidTr="00643014">
        <w:trPr>
          <w:trHeight w:hRule="exact" w:val="8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сарм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толщиною       в </w:t>
            </w:r>
            <w:r w:rsidRPr="0000171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пять пальцев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Сǝǝрдǝн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сарм</w:t>
            </w:r>
            <w:proofErr w:type="spellEnd"/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firstLin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На крупе (жир) толщиною в пять пальцев</w:t>
            </w:r>
          </w:p>
        </w:tc>
      </w:tr>
    </w:tbl>
    <w:p w:rsidR="004310A9" w:rsidRPr="00001711" w:rsidRDefault="004310A9" w:rsidP="00001711">
      <w:pPr>
        <w:shd w:val="clear" w:color="auto" w:fill="FFFFFF"/>
        <w:tabs>
          <w:tab w:val="left" w:pos="-3828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4310A9" w:rsidRPr="00001711" w:rsidRDefault="004310A9" w:rsidP="00001711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001711">
        <w:rPr>
          <w:rFonts w:ascii="Times New Roman" w:hAnsi="Times New Roman" w:cs="Times New Roman"/>
          <w:spacing w:val="-10"/>
          <w:sz w:val="24"/>
          <w:szCs w:val="24"/>
        </w:rPr>
        <w:t xml:space="preserve">б) сопоставляют  сходные факты единиц измерения длины разных народов, например, у </w:t>
      </w:r>
      <w:r w:rsidRPr="00001711">
        <w:rPr>
          <w:rFonts w:ascii="Times New Roman" w:hAnsi="Times New Roman" w:cs="Times New Roman"/>
          <w:spacing w:val="-4"/>
          <w:sz w:val="24"/>
          <w:szCs w:val="24"/>
        </w:rPr>
        <w:t xml:space="preserve">древних калмыков и </w:t>
      </w:r>
      <w:proofErr w:type="spellStart"/>
      <w:r w:rsidRPr="00001711">
        <w:rPr>
          <w:rFonts w:ascii="Times New Roman" w:hAnsi="Times New Roman" w:cs="Times New Roman"/>
          <w:spacing w:val="-4"/>
          <w:sz w:val="24"/>
          <w:szCs w:val="24"/>
        </w:rPr>
        <w:t>русичей</w:t>
      </w:r>
      <w:proofErr w:type="spellEnd"/>
      <w:r w:rsidRPr="00001711">
        <w:rPr>
          <w:rFonts w:ascii="Times New Roman" w:hAnsi="Times New Roman" w:cs="Times New Roman"/>
          <w:spacing w:val="-4"/>
          <w:sz w:val="24"/>
          <w:szCs w:val="24"/>
        </w:rPr>
        <w:t xml:space="preserve">. Это полезно. Сопоставление является не самоцелью, а </w:t>
      </w:r>
      <w:r w:rsidRPr="00001711">
        <w:rPr>
          <w:rFonts w:ascii="Times New Roman" w:hAnsi="Times New Roman" w:cs="Times New Roman"/>
          <w:spacing w:val="-11"/>
          <w:sz w:val="24"/>
          <w:szCs w:val="24"/>
        </w:rPr>
        <w:t xml:space="preserve">средством, </w:t>
      </w:r>
      <w:r w:rsidRPr="00001711">
        <w:rPr>
          <w:rFonts w:ascii="Times New Roman" w:hAnsi="Times New Roman" w:cs="Times New Roman"/>
          <w:spacing w:val="-11"/>
          <w:sz w:val="24"/>
          <w:szCs w:val="24"/>
        </w:rPr>
        <w:lastRenderedPageBreak/>
        <w:t xml:space="preserve">указывающим на обогащение национальной основы творчества и на общие пути в </w:t>
      </w:r>
      <w:r w:rsidRPr="00001711">
        <w:rPr>
          <w:rFonts w:ascii="Times New Roman" w:hAnsi="Times New Roman" w:cs="Times New Roman"/>
          <w:sz w:val="24"/>
          <w:szCs w:val="24"/>
        </w:rPr>
        <w:t>развитии героических эпосов.</w:t>
      </w:r>
    </w:p>
    <w:tbl>
      <w:tblPr>
        <w:tblW w:w="999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20"/>
        <w:gridCol w:w="1290"/>
        <w:gridCol w:w="3583"/>
        <w:gridCol w:w="3404"/>
      </w:tblGrid>
      <w:tr w:rsidR="004310A9" w:rsidRPr="00001711" w:rsidTr="00643014">
        <w:trPr>
          <w:trHeight w:hRule="exact" w:val="466"/>
        </w:trPr>
        <w:tc>
          <w:tcPr>
            <w:tcW w:w="3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Мера длины</w:t>
            </w:r>
          </w:p>
        </w:tc>
        <w:tc>
          <w:tcPr>
            <w:tcW w:w="6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Примеры </w:t>
            </w: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из эпоса </w:t>
            </w:r>
            <w:r w:rsidRPr="00001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001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Джангар</w:t>
            </w:r>
            <w:proofErr w:type="spellEnd"/>
            <w:r w:rsidRPr="00001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4310A9" w:rsidRPr="00001711" w:rsidTr="00643014">
        <w:trPr>
          <w:trHeight w:hRule="exact" w:val="327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0017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калм</w:t>
            </w:r>
            <w:proofErr w:type="spellEnd"/>
            <w:r w:rsidRPr="000017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 языке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перевод</w:t>
            </w:r>
          </w:p>
        </w:tc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на калмыцком языке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перевод</w:t>
            </w:r>
          </w:p>
        </w:tc>
      </w:tr>
      <w:tr w:rsidR="004310A9" w:rsidRPr="00001711" w:rsidTr="00643014">
        <w:trPr>
          <w:trHeight w:hRule="exact" w:val="900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алд</w:t>
            </w:r>
            <w:proofErr w:type="spellEnd"/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сажень</w:t>
            </w:r>
          </w:p>
        </w:tc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Салькнас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алд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хурдн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гинǝ</w:t>
            </w:r>
            <w:proofErr w:type="spellEnd"/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Сказывают,  он сажень быстрее</w:t>
            </w: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ветра</w:t>
            </w:r>
          </w:p>
        </w:tc>
      </w:tr>
      <w:tr w:rsidR="004310A9" w:rsidRPr="00001711" w:rsidTr="00643014">
        <w:trPr>
          <w:trHeight w:hRule="exact" w:val="1654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арчм</w:t>
            </w:r>
            <w:proofErr w:type="spellEnd"/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аршин</w:t>
            </w:r>
          </w:p>
        </w:tc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Өргндǝн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арчм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ргн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Өндртǝн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теңгрт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күрм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болҗ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медгдв</w:t>
            </w:r>
            <w:proofErr w:type="spellEnd"/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н  показался ему шире  (дворца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Джангара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) на целый аршин, а    высотою    чуть ли    не    до</w:t>
            </w: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небосвода</w:t>
            </w:r>
          </w:p>
        </w:tc>
      </w:tr>
      <w:tr w:rsidR="004310A9" w:rsidRPr="00001711" w:rsidTr="00643014">
        <w:trPr>
          <w:trHeight w:hRule="exact" w:val="757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миля</w:t>
            </w:r>
          </w:p>
        </w:tc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Тавн</w:t>
            </w:r>
            <w:proofErr w:type="spellEnd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берǝ</w:t>
            </w:r>
            <w:proofErr w:type="spellEnd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 </w:t>
            </w:r>
            <w:proofErr w:type="spellStart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һазрт</w:t>
            </w:r>
            <w:proofErr w:type="spellEnd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өмн</w:t>
            </w:r>
            <w:proofErr w:type="spellEnd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һарад</w:t>
            </w:r>
            <w:proofErr w:type="spellEnd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одв</w:t>
            </w:r>
            <w:proofErr w:type="spellEnd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      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(конь       </w:t>
            </w:r>
            <w:proofErr w:type="spellStart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Савра</w:t>
            </w:r>
            <w:proofErr w:type="spellEnd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)   опередил на  расстояние пяти миль</w:t>
            </w: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тояние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пяти миль</w:t>
            </w:r>
          </w:p>
        </w:tc>
      </w:tr>
      <w:tr w:rsidR="004310A9" w:rsidRPr="00001711" w:rsidTr="00643014">
        <w:trPr>
          <w:trHeight w:hRule="exact" w:val="756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дууна</w:t>
            </w:r>
            <w:proofErr w:type="spellEnd"/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верста</w:t>
            </w:r>
          </w:p>
        </w:tc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Дуң</w:t>
            </w:r>
            <w:proofErr w:type="spellEnd"/>
            <w:r w:rsidRPr="000017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</w:t>
            </w:r>
            <w:r w:rsidRPr="00001711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ц</w:t>
            </w:r>
            <w:proofErr w:type="gramStart"/>
            <w:r w:rsidRPr="00001711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en-US"/>
              </w:rPr>
              <w:t>ah</w:t>
            </w:r>
            <w:proofErr w:type="gramEnd"/>
            <w:r w:rsidRPr="00001711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ан </w:t>
            </w:r>
            <w:r w:rsidRPr="00001711">
              <w:rPr>
                <w:rFonts w:ascii="Times New Roman" w:hAnsi="Times New Roman" w:cs="Times New Roman"/>
                <w:smallCaps/>
                <w:spacing w:val="-4"/>
                <w:sz w:val="24"/>
                <w:szCs w:val="24"/>
              </w:rPr>
              <w:t xml:space="preserve">   </w:t>
            </w:r>
            <w:proofErr w:type="spellStart"/>
            <w:r w:rsidRPr="000017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шүднь</w:t>
            </w:r>
            <w:proofErr w:type="spellEnd"/>
            <w:r w:rsidRPr="000017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</w:t>
            </w:r>
            <w:proofErr w:type="spellStart"/>
            <w:r w:rsidRPr="000017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дуунаһас</w:t>
            </w:r>
            <w:proofErr w:type="spellEnd"/>
            <w:r w:rsidRPr="000017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ярлзад</w:t>
            </w:r>
            <w:proofErr w:type="spellEnd"/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Белые, как раковина, зубы его блестят на расстоянии версты</w:t>
            </w:r>
          </w:p>
        </w:tc>
      </w:tr>
      <w:tr w:rsidR="004310A9" w:rsidRPr="00001711" w:rsidTr="00643014">
        <w:trPr>
          <w:trHeight w:hRule="exact" w:val="1630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имк</w:t>
            </w:r>
            <w:proofErr w:type="spellEnd"/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firstLine="86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мера длины, </w:t>
            </w:r>
            <w:r w:rsidRPr="000017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равная дюйму</w:t>
            </w:r>
          </w:p>
        </w:tc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Тал  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дунд</w:t>
            </w:r>
            <w:proofErr w:type="gram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һурн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миңһн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  нег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имкин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тедү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унҗ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нǝǝхлǝд</w:t>
            </w:r>
            <w:proofErr w:type="spellEnd"/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В талии - тысяча и один дюйм качается </w:t>
            </w:r>
            <w:proofErr w:type="gram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от-вот переломится</w:t>
            </w:r>
          </w:p>
        </w:tc>
      </w:tr>
      <w:tr w:rsidR="004310A9" w:rsidRPr="00001711" w:rsidTr="004310A9">
        <w:trPr>
          <w:trHeight w:hRule="exact" w:val="943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тө</w:t>
            </w:r>
            <w:proofErr w:type="spellEnd"/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пядь</w:t>
            </w:r>
          </w:p>
        </w:tc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1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3ypha</w:t>
            </w: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н </w:t>
            </w:r>
            <w:r w:rsidRPr="00001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тѳ</w:t>
            </w:r>
            <w:proofErr w:type="spellEnd"/>
            <w:proofErr w:type="gram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чикǝн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хǝǝчлж</w:t>
            </w:r>
            <w:proofErr w:type="spellEnd"/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A9" w:rsidRPr="00001711" w:rsidRDefault="004310A9" w:rsidP="00001711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11">
              <w:rPr>
                <w:rFonts w:ascii="Times New Roman" w:hAnsi="Times New Roman" w:cs="Times New Roman"/>
                <w:sz w:val="24"/>
                <w:szCs w:val="24"/>
              </w:rPr>
              <w:t>Прядет  ушам и длиною в   шесть дней</w:t>
            </w:r>
          </w:p>
        </w:tc>
      </w:tr>
    </w:tbl>
    <w:p w:rsidR="004310A9" w:rsidRPr="00001711" w:rsidRDefault="004310A9" w:rsidP="000017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310A9" w:rsidRPr="00001711" w:rsidRDefault="004310A9" w:rsidP="00001711">
      <w:pPr>
        <w:shd w:val="clear" w:color="auto" w:fill="FFFFFF"/>
        <w:tabs>
          <w:tab w:val="left" w:pos="-3828"/>
        </w:tabs>
        <w:spacing w:after="0" w:line="360" w:lineRule="auto"/>
        <w:jc w:val="center"/>
        <w:rPr>
          <w:rFonts w:ascii="Times New Roman" w:hAnsi="Times New Roman" w:cs="Times New Roman"/>
          <w:b/>
          <w:i/>
          <w:color w:val="FF0000"/>
          <w:spacing w:val="3"/>
          <w:sz w:val="24"/>
          <w:szCs w:val="24"/>
        </w:rPr>
      </w:pPr>
    </w:p>
    <w:p w:rsidR="004310A9" w:rsidRPr="00001711" w:rsidRDefault="004310A9" w:rsidP="00001711">
      <w:pPr>
        <w:shd w:val="clear" w:color="auto" w:fill="FFFFFF"/>
        <w:tabs>
          <w:tab w:val="left" w:pos="-3828"/>
        </w:tabs>
        <w:spacing w:after="0" w:line="360" w:lineRule="auto"/>
        <w:jc w:val="center"/>
        <w:rPr>
          <w:rFonts w:ascii="Times New Roman" w:hAnsi="Times New Roman" w:cs="Times New Roman"/>
          <w:b/>
          <w:i/>
          <w:color w:val="FF0000"/>
          <w:spacing w:val="3"/>
          <w:sz w:val="24"/>
          <w:szCs w:val="24"/>
        </w:rPr>
      </w:pPr>
    </w:p>
    <w:p w:rsidR="004310A9" w:rsidRPr="00001711" w:rsidRDefault="004310A9" w:rsidP="00001711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2"/>
          <w:sz w:val="24"/>
          <w:szCs w:val="24"/>
        </w:rPr>
      </w:pPr>
    </w:p>
    <w:p w:rsidR="004310A9" w:rsidRPr="00001711" w:rsidRDefault="004310A9" w:rsidP="00001711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2"/>
          <w:sz w:val="24"/>
          <w:szCs w:val="24"/>
        </w:rPr>
      </w:pPr>
    </w:p>
    <w:p w:rsidR="004310A9" w:rsidRPr="00001711" w:rsidRDefault="004310A9" w:rsidP="00001711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2"/>
          <w:sz w:val="24"/>
          <w:szCs w:val="24"/>
        </w:rPr>
      </w:pPr>
    </w:p>
    <w:sectPr w:rsidR="004310A9" w:rsidRPr="00001711" w:rsidSect="00CE78FB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D9A" w:rsidRDefault="00FA4D9A" w:rsidP="00001711">
      <w:pPr>
        <w:spacing w:after="0" w:line="240" w:lineRule="auto"/>
      </w:pPr>
      <w:r>
        <w:separator/>
      </w:r>
    </w:p>
  </w:endnote>
  <w:endnote w:type="continuationSeparator" w:id="0">
    <w:p w:rsidR="00FA4D9A" w:rsidRDefault="00FA4D9A" w:rsidP="00001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1016142"/>
      <w:docPartObj>
        <w:docPartGallery w:val="Page Numbers (Bottom of Page)"/>
        <w:docPartUnique/>
      </w:docPartObj>
    </w:sdtPr>
    <w:sdtEndPr/>
    <w:sdtContent>
      <w:p w:rsidR="00001711" w:rsidRDefault="0000171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500">
          <w:rPr>
            <w:noProof/>
          </w:rPr>
          <w:t>1</w:t>
        </w:r>
        <w:r>
          <w:fldChar w:fldCharType="end"/>
        </w:r>
      </w:p>
    </w:sdtContent>
  </w:sdt>
  <w:p w:rsidR="00001711" w:rsidRDefault="0000171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D9A" w:rsidRDefault="00FA4D9A" w:rsidP="00001711">
      <w:pPr>
        <w:spacing w:after="0" w:line="240" w:lineRule="auto"/>
      </w:pPr>
      <w:r>
        <w:separator/>
      </w:r>
    </w:p>
  </w:footnote>
  <w:footnote w:type="continuationSeparator" w:id="0">
    <w:p w:rsidR="00FA4D9A" w:rsidRDefault="00FA4D9A" w:rsidP="000017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068C8"/>
    <w:multiLevelType w:val="multilevel"/>
    <w:tmpl w:val="D9845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 w:val="0"/>
        <w:i w:val="0"/>
      </w:rPr>
    </w:lvl>
  </w:abstractNum>
  <w:abstractNum w:abstractNumId="1">
    <w:nsid w:val="361F024F"/>
    <w:multiLevelType w:val="hybridMultilevel"/>
    <w:tmpl w:val="06483EFA"/>
    <w:lvl w:ilvl="0" w:tplc="73B428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0A9"/>
    <w:rsid w:val="00001711"/>
    <w:rsid w:val="000E7AB8"/>
    <w:rsid w:val="004310A9"/>
    <w:rsid w:val="006A7500"/>
    <w:rsid w:val="00AD74EA"/>
    <w:rsid w:val="00C11BB3"/>
    <w:rsid w:val="00C80D1C"/>
    <w:rsid w:val="00CE78FB"/>
    <w:rsid w:val="00FA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310A9"/>
    <w:pPr>
      <w:ind w:left="720"/>
      <w:contextualSpacing/>
    </w:pPr>
  </w:style>
  <w:style w:type="table" w:styleId="a4">
    <w:name w:val="Table Grid"/>
    <w:basedOn w:val="a1"/>
    <w:uiPriority w:val="59"/>
    <w:rsid w:val="004310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3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10A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01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1711"/>
  </w:style>
  <w:style w:type="paragraph" w:styleId="a9">
    <w:name w:val="footer"/>
    <w:basedOn w:val="a"/>
    <w:link w:val="aa"/>
    <w:uiPriority w:val="99"/>
    <w:unhideWhenUsed/>
    <w:rsid w:val="00001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17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310A9"/>
    <w:pPr>
      <w:ind w:left="720"/>
      <w:contextualSpacing/>
    </w:pPr>
  </w:style>
  <w:style w:type="table" w:styleId="a4">
    <w:name w:val="Table Grid"/>
    <w:basedOn w:val="a1"/>
    <w:uiPriority w:val="59"/>
    <w:rsid w:val="004310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3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10A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01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1711"/>
  </w:style>
  <w:style w:type="paragraph" w:styleId="a9">
    <w:name w:val="footer"/>
    <w:basedOn w:val="a"/>
    <w:link w:val="aa"/>
    <w:uiPriority w:val="99"/>
    <w:unhideWhenUsed/>
    <w:rsid w:val="00001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1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2021-12-14T17:31:00Z</dcterms:created>
  <dcterms:modified xsi:type="dcterms:W3CDTF">2021-12-14T17:31:00Z</dcterms:modified>
</cp:coreProperties>
</file>